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AD0E9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6951845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中国农业科学院</w:t>
      </w:r>
      <w:r>
        <w:rPr>
          <w:rFonts w:hint="eastAsia" w:ascii="方正小标宋简体" w:hAnsi="方正小标宋简体" w:eastAsia="方正小标宋简体" w:cs="方正小标宋简体"/>
          <w:sz w:val="44"/>
          <w:szCs w:val="44"/>
          <w:lang w:eastAsia="zh-CN"/>
        </w:rPr>
        <w:t>麻类</w:t>
      </w:r>
      <w:r>
        <w:rPr>
          <w:rFonts w:hint="eastAsia" w:ascii="方正小标宋简体" w:hAnsi="方正小标宋简体" w:eastAsia="方正小标宋简体" w:cs="方正小标宋简体"/>
          <w:sz w:val="44"/>
          <w:szCs w:val="44"/>
        </w:rPr>
        <w:t>研究所2025年公开招聘专业笔试考生须知</w:t>
      </w:r>
    </w:p>
    <w:p w14:paraId="76913C4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269B7BE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现场笔试考生</w:t>
      </w:r>
    </w:p>
    <w:p w14:paraId="1AE129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考前30分钟，考生进入考场，对号入座。考生入场后，将带有本人照片的有效证件</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身份证、临时身份证、护照或港澳台通行证、应届生需提供学生证</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放在座位左上角，以便监考人员查验。</w:t>
      </w:r>
    </w:p>
    <w:p w14:paraId="5EC73A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严禁将各种电子、通信、计算、存储或其他设备带至座位。考生应关闭各种通讯工具并存放在指定位置。考试开始后不得传递任何物品</w:t>
      </w:r>
      <w:r>
        <w:rPr>
          <w:rFonts w:hint="eastAsia" w:ascii="Times New Roman" w:hAnsi="Times New Roman" w:eastAsia="仿宋_GB2312" w:cs="Times New Roman"/>
          <w:sz w:val="32"/>
          <w:szCs w:val="32"/>
          <w:lang w:eastAsia="zh-CN"/>
        </w:rPr>
        <w:t>。</w:t>
      </w:r>
    </w:p>
    <w:p w14:paraId="28FD2E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考试期间禁食，可以饮水。</w:t>
      </w:r>
    </w:p>
    <w:p w14:paraId="51E47D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统一开考信号发出后才能开始答题。笔试开考10分钟内，可进入考场参加考试，考试时间按照统一规定结束。开考30分钟后，方准交卷出场。考试期间考生原则上不得离开考场，确有特殊情况的，需经监考人员同意，并由监考人员陪同。</w:t>
      </w:r>
    </w:p>
    <w:p w14:paraId="0A0BC8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5.</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考生须在每一页答题纸密封区上填写姓名和身份证号码，答题纸纵向、单面使用。答题纸最下方须标注页码</w:t>
      </w:r>
      <w:r>
        <w:rPr>
          <w:rFonts w:hint="eastAsia" w:ascii="Times New Roman" w:hAnsi="Times New Roman" w:eastAsia="仿宋_GB2312" w:cs="Times New Roman"/>
          <w:sz w:val="32"/>
          <w:szCs w:val="32"/>
          <w:lang w:eastAsia="zh-CN"/>
        </w:rPr>
        <w:t>。</w:t>
      </w:r>
    </w:p>
    <w:p w14:paraId="480E72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6.</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考生须严格遵守考试纪律，保持考场安静有序，不允许喧哗、左顾右盼、查看资料、抄袭等行为。若有作弊行为，立即取消考试资格，并在开考30分钟后方可离开考场。</w:t>
      </w:r>
    </w:p>
    <w:p w14:paraId="4FF3E3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7.</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考生遇试卷无法看清等问题可举手询问，不得向监考</w:t>
      </w:r>
    </w:p>
    <w:p w14:paraId="6C2DCE6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人员询问与试题相关问题。</w:t>
      </w:r>
    </w:p>
    <w:p w14:paraId="10677B3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考试时间到，考生须听从监考人员指令立即停止答题待工作人员收取试题和答题纸后，方可退出考场。</w:t>
      </w:r>
    </w:p>
    <w:p w14:paraId="086A742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考试全程将录音录像，如发现作弊等违反考场纪律的行为，将被取消考试成绩，情节严重的，我单位将形成考试记录交予考生上级主管部门，纳入诚信档案。</w:t>
      </w:r>
    </w:p>
    <w:p w14:paraId="0B7CF1F0">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考生不得擅自对外公开笔试内容，如发现存在违规行为，我单位将追究相关责任</w:t>
      </w:r>
      <w:r>
        <w:rPr>
          <w:rFonts w:hint="eastAsia" w:ascii="Times New Roman" w:hAnsi="Times New Roman" w:eastAsia="仿宋_GB2312" w:cs="Times New Roman"/>
          <w:sz w:val="32"/>
          <w:szCs w:val="32"/>
          <w:lang w:eastAsia="zh-CN"/>
        </w:rPr>
        <w:t>。</w:t>
      </w:r>
      <w:bookmarkStart w:id="0" w:name="_GoBack"/>
      <w:bookmarkEnd w:id="0"/>
    </w:p>
    <w:p w14:paraId="2C8F612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二、现上笔试考生</w:t>
      </w:r>
    </w:p>
    <w:p w14:paraId="059B70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考前30分钟考生进入规定的线上考场，入场时须全体静音。听到监考人员指令者，方可取消静音并配合做好身份核验工作。考生入场后准备好本人带有照片的有效证件</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身份证、临时身份证、护照或港澳台通行证</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w:t>
      </w:r>
    </w:p>
    <w:p w14:paraId="7CF54A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考试期间可摆放在考桌上的物品为</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签字笔或钢笔橡皮、笔盒、瓶装水或水杯、药品、纸巾，远程视频所需的设备</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最多两台，一台使用，一台备用</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。考生周围不得摆放电子产品、字典、笔记本、书包、手提包等与考试无关的物品。</w:t>
      </w:r>
    </w:p>
    <w:p w14:paraId="629599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考试期间禁食，可以饮水。</w:t>
      </w:r>
    </w:p>
    <w:p w14:paraId="6F3300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统一开考信号发出后才能开始答题。笔试开考10分钟内，可进入考场参加考试，考试时间按照统一规定结束开考10分钟后，线上会议室将锁闭，禁止迟到考生入场。开考30分钟后，方准交卷出场。</w:t>
      </w:r>
    </w:p>
    <w:p w14:paraId="70BA66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5.</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考生须在每一页答题纸密封区上填写姓名和身份证号码，答题纸纵向、单面使用。答题纸最下方须标注页码</w:t>
      </w:r>
      <w:r>
        <w:rPr>
          <w:rFonts w:hint="eastAsia" w:ascii="Times New Roman" w:hAnsi="Times New Roman" w:eastAsia="仿宋_GB2312" w:cs="Times New Roman"/>
          <w:sz w:val="32"/>
          <w:szCs w:val="32"/>
          <w:lang w:eastAsia="zh-CN"/>
        </w:rPr>
        <w:t>。</w:t>
      </w:r>
    </w:p>
    <w:p w14:paraId="672B47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6.</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考生须严格遵守考试纪律，保持考场安静有序，不允许喧哗、左顾右盼、查看资料、抄袭等行为。除工作人员允许调整视频设备外，禁止查看手机、查看电脑、触摸键盘鼠标等行为。考试过程中，如遇考生镜头歪斜、杂音较大等情况，考生须配合监考人员进行调整。</w:t>
      </w:r>
    </w:p>
    <w:p w14:paraId="019AF3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7.</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考生遇试卷无法看清等问题可举手询问，不得向监考人员询问与试题相关问题。考试期间，除提前交卷外，禁止离开考试座位。若离开考试座位，监考人员将作重点记录考试成绩记作无效。笔试时视频连接中断5分钟以上，监考人员将作重点记录，考试成绩仅作参考。考生迟到未核对信息的，交卷后完成身份核验方可离场。</w:t>
      </w:r>
    </w:p>
    <w:p w14:paraId="484FDB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8.</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考试时间到，考生须听从监考人员指令立即停止答题，在10分钟以内，将答题纸清晰拍照，以微信形式发送到指定联系人，待工作人员确认收到照片核对无误后，方可退出考场。考生由于软件等原因造成考试结束后10分钟未成功交卷的，需及时更换设备重新发送，并将第一次发送时的截图一并发送。如提前结束作答，可举手示意，经监考人员同意后，进行拍照、上传等操作后退出考场。</w:t>
      </w:r>
    </w:p>
    <w:p w14:paraId="7809B5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9.</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考试全程将录音录像，如发现作等违反考场纪律的行为，将被取消考试成绩，情节严重的，我单位将形成考试记录交予考生上级主管部门，纳入诚信档案</w:t>
      </w:r>
      <w:r>
        <w:rPr>
          <w:rFonts w:hint="eastAsia" w:ascii="Times New Roman" w:hAnsi="Times New Roman" w:eastAsia="仿宋_GB2312" w:cs="Times New Roman"/>
          <w:sz w:val="32"/>
          <w:szCs w:val="32"/>
          <w:lang w:eastAsia="zh-CN"/>
        </w:rPr>
        <w:t>。</w:t>
      </w:r>
    </w:p>
    <w:p w14:paraId="516039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10.</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考生不得擅自对外公开笔试内容，如发现存在违规行为，我单位将追究相关责任。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BDDB40"/>
    <w:multiLevelType w:val="singleLevel"/>
    <w:tmpl w:val="21BDDB40"/>
    <w:lvl w:ilvl="0" w:tentative="0">
      <w:start w:val="8"/>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F06214"/>
    <w:rsid w:val="57F06214"/>
    <w:rsid w:val="62F42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1504</Words>
  <Characters>1535</Characters>
  <Lines>0</Lines>
  <Paragraphs>0</Paragraphs>
  <TotalTime>8</TotalTime>
  <ScaleCrop>false</ScaleCrop>
  <LinksUpToDate>false</LinksUpToDate>
  <CharactersWithSpaces>1552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2025-04-28T07:24:00Z</dcterms:created>
  <dc:creator>陈子姝</dc:creator>
  <cp:lastModifiedBy>陈子姝</cp:lastModifiedBy>
  <cp:lastPrinted>2025-04-28T07:59:32Z</cp:lastPrinted>
  <dcterms:modified xsi:type="dcterms:W3CDTF">2025-04-28T08:00:22Z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2377B7B5DB19401EBD71FBB820DF7BCF_11</vt:lpwstr>
  </property>
  <property fmtid="{D5CDD505-2E9C-101B-9397-08002B2CF9AE}" pid="4" name="KSOTemplateDocerSaveRecord">
    <vt:lpwstr>eyJoZGlkIjoiMGQyNTk5OTdhMTljNTU0NzBkZTcxZTM4NjhmMTA4NjIiLCJ1c2VySWQiOiI2MDgxMjMwMzAifQ==</vt:lpwstr>
  </property>
</Properties>
</file>