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9DE2B">
      <w:pPr>
        <w:snapToGrid w:val="0"/>
        <w:spacing w:line="600" w:lineRule="exact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E7F773B">
      <w:pPr>
        <w:spacing w:after="0" w:line="24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  <w:t>中 国 农 业 科 学 院</w:t>
      </w:r>
    </w:p>
    <w:p w14:paraId="3123C09B">
      <w:pPr>
        <w:spacing w:after="0" w:line="240" w:lineRule="auto"/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  <w:t>攻 读 博 士 学 位</w:t>
      </w:r>
    </w:p>
    <w:p w14:paraId="501FAF26">
      <w:pPr>
        <w:spacing w:after="0" w:line="240" w:lineRule="auto"/>
        <w:jc w:val="center"/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</w:pPr>
    </w:p>
    <w:p w14:paraId="2466F50A">
      <w:pPr>
        <w:spacing w:after="0" w:line="240" w:lineRule="auto"/>
        <w:jc w:val="center"/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</w:pPr>
      <w:bookmarkStart w:id="0" w:name="_GoBack"/>
      <w:r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  <w:t>个</w:t>
      </w:r>
    </w:p>
    <w:p w14:paraId="2A4876B3">
      <w:pPr>
        <w:spacing w:after="0" w:line="240" w:lineRule="auto"/>
        <w:jc w:val="center"/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  <w:t>人</w:t>
      </w:r>
    </w:p>
    <w:p w14:paraId="0F8FF2EF">
      <w:pPr>
        <w:spacing w:after="0" w:line="240" w:lineRule="auto"/>
        <w:jc w:val="center"/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  <w:t>研</w:t>
      </w:r>
    </w:p>
    <w:p w14:paraId="66C8586F">
      <w:pPr>
        <w:spacing w:after="0" w:line="240" w:lineRule="auto"/>
        <w:jc w:val="center"/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  <w:t>修</w:t>
      </w:r>
    </w:p>
    <w:p w14:paraId="32360264">
      <w:pPr>
        <w:spacing w:after="0" w:line="240" w:lineRule="auto"/>
        <w:jc w:val="center"/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  <w:t>计</w:t>
      </w:r>
    </w:p>
    <w:p w14:paraId="6A4544EF">
      <w:pPr>
        <w:spacing w:after="0" w:line="240" w:lineRule="auto"/>
        <w:jc w:val="center"/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  <w:t>划</w:t>
      </w:r>
    </w:p>
    <w:p w14:paraId="4EBE4ACF">
      <w:pPr>
        <w:spacing w:after="0" w:line="240" w:lineRule="auto"/>
        <w:jc w:val="center"/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  <w:t>书</w:t>
      </w:r>
      <w:bookmarkEnd w:id="0"/>
    </w:p>
    <w:p w14:paraId="4C5779FD">
      <w:pPr>
        <w:spacing w:after="0" w:line="240" w:lineRule="auto"/>
        <w:jc w:val="center"/>
        <w:rPr>
          <w:rFonts w:hint="eastAsia" w:asciiTheme="minorHAnsi" w:hAnsiTheme="minorHAnsi" w:eastAsiaTheme="minorEastAsia" w:cstheme="minorBidi"/>
          <w:b/>
          <w:bCs/>
          <w:sz w:val="56"/>
          <w:szCs w:val="96"/>
          <w:lang w:val="en-US" w:eastAsia="zh-CN"/>
        </w:rPr>
      </w:pPr>
    </w:p>
    <w:p w14:paraId="56CA2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0"/>
          <w:kern w:val="2"/>
          <w:sz w:val="21"/>
          <w:szCs w:val="21"/>
          <w:lang w:val="en-US" w:eastAsia="zh-CN" w:bidi="ar-SA"/>
        </w:rPr>
        <w:t>说明：</w:t>
      </w:r>
    </w:p>
    <w:p w14:paraId="5A5FB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kern w:val="2"/>
          <w:sz w:val="21"/>
          <w:szCs w:val="21"/>
          <w:lang w:val="en-US" w:eastAsia="zh-CN" w:bidi="ar-SA"/>
        </w:rPr>
        <w:t>1.本计划书旨在了解考生专业和学术水平，入学后可以根据导师的意见作出调整。</w:t>
      </w:r>
    </w:p>
    <w:p w14:paraId="220FC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kern w:val="2"/>
          <w:sz w:val="21"/>
          <w:szCs w:val="21"/>
          <w:lang w:val="en-US" w:eastAsia="zh-CN" w:bidi="ar-SA"/>
        </w:rPr>
        <w:t>2.考生填写本计划书必须严谨求实，一旦发现弄虚作假，将取消报考和录取资格。</w:t>
      </w:r>
    </w:p>
    <w:p w14:paraId="0A79D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kern w:val="2"/>
          <w:sz w:val="21"/>
          <w:szCs w:val="21"/>
          <w:lang w:val="en-US" w:eastAsia="zh-CN" w:bidi="ar-SA"/>
        </w:rPr>
        <w:t>3.本计划书连同其他报考材料，在本年度录取工作结束后，交至研究生院招生办公室存档。</w:t>
      </w:r>
    </w:p>
    <w:p w14:paraId="0E187C19">
      <w:pPr>
        <w:spacing w:after="0" w:line="240" w:lineRule="auto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br w:type="page"/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030"/>
        <w:gridCol w:w="1350"/>
        <w:gridCol w:w="960"/>
        <w:gridCol w:w="1460"/>
        <w:gridCol w:w="2030"/>
        <w:gridCol w:w="1534"/>
      </w:tblGrid>
      <w:tr w14:paraId="35ED0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354" w:type="dxa"/>
            <w:noWrap w:val="0"/>
            <w:vAlign w:val="center"/>
          </w:tcPr>
          <w:p w14:paraId="15FFC9B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030" w:type="dxa"/>
            <w:noWrap w:val="0"/>
            <w:vAlign w:val="center"/>
          </w:tcPr>
          <w:p w14:paraId="1DCAE2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hAnsiTheme="minorHAnsi" w:cstheme="minorBidi"/>
                <w:b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E684BD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  <w:t>性</w:t>
            </w:r>
            <w:r>
              <w:rPr>
                <w:rFonts w:hint="default" w:ascii="宋体" w:hAnsi="宋体" w:eastAsiaTheme="minorEastAsia" w:cstheme="minorBid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960" w:type="dxa"/>
            <w:noWrap w:val="0"/>
            <w:vAlign w:val="center"/>
          </w:tcPr>
          <w:p w14:paraId="15B34A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hAnsiTheme="minorHAnsi" w:cstheme="minorBidi"/>
                <w:b/>
                <w:bCs/>
                <w:sz w:val="24"/>
                <w:highlight w:val="none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215786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030" w:type="dxa"/>
            <w:noWrap w:val="0"/>
            <w:vAlign w:val="center"/>
          </w:tcPr>
          <w:p w14:paraId="33FEF4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hAnsiTheme="minorHAnsi" w:cstheme="minorBidi"/>
                <w:b/>
                <w:bCs/>
                <w:sz w:val="24"/>
                <w:highlight w:val="none"/>
              </w:rPr>
            </w:pPr>
          </w:p>
        </w:tc>
        <w:tc>
          <w:tcPr>
            <w:tcW w:w="1534" w:type="dxa"/>
            <w:vMerge w:val="restart"/>
            <w:noWrap w:val="0"/>
            <w:vAlign w:val="center"/>
          </w:tcPr>
          <w:p w14:paraId="0B5D3A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0B56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54" w:type="dxa"/>
            <w:noWrap w:val="0"/>
            <w:vAlign w:val="center"/>
          </w:tcPr>
          <w:p w14:paraId="564CE6F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宋体" w:hAnsi="宋体" w:eastAsiaTheme="minorEastAsia" w:cstheme="minorBid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  <w:lang w:val="en-US" w:eastAsia="zh-CN"/>
              </w:rPr>
              <w:t>报考专业</w:t>
            </w:r>
          </w:p>
        </w:tc>
        <w:tc>
          <w:tcPr>
            <w:tcW w:w="1030" w:type="dxa"/>
            <w:noWrap w:val="0"/>
            <w:vAlign w:val="center"/>
          </w:tcPr>
          <w:p w14:paraId="60722F8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hAnsiTheme="minorHAnsi" w:cstheme="minorBidi"/>
                <w:b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AA27A1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Theme="minorEastAsia" w:cstheme="minorBid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  <w:lang w:val="en-US" w:eastAsia="zh-CN"/>
              </w:rPr>
              <w:t>报考导师</w:t>
            </w:r>
          </w:p>
        </w:tc>
        <w:tc>
          <w:tcPr>
            <w:tcW w:w="960" w:type="dxa"/>
            <w:noWrap w:val="0"/>
            <w:vAlign w:val="center"/>
          </w:tcPr>
          <w:p w14:paraId="0F48E7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hAnsiTheme="minorHAnsi" w:cstheme="minorBidi"/>
                <w:b/>
                <w:bCs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147946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Theme="minorEastAsia" w:cstheme="minorBid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  <w:lang w:val="en-US" w:eastAsia="zh-CN"/>
              </w:rPr>
              <w:t>培养单位</w:t>
            </w:r>
          </w:p>
        </w:tc>
        <w:tc>
          <w:tcPr>
            <w:tcW w:w="2030" w:type="dxa"/>
            <w:noWrap w:val="0"/>
            <w:vAlign w:val="center"/>
          </w:tcPr>
          <w:p w14:paraId="07BCBB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hAnsiTheme="minorHAnsi" w:cstheme="minorBidi"/>
                <w:b/>
                <w:bCs/>
                <w:sz w:val="24"/>
              </w:rPr>
            </w:pPr>
          </w:p>
        </w:tc>
        <w:tc>
          <w:tcPr>
            <w:tcW w:w="1534" w:type="dxa"/>
            <w:vMerge w:val="continue"/>
            <w:noWrap w:val="0"/>
            <w:vAlign w:val="top"/>
          </w:tcPr>
          <w:p w14:paraId="686CD38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</w:tr>
      <w:tr w14:paraId="7E7E5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384" w:type="dxa"/>
            <w:gridSpan w:val="2"/>
            <w:noWrap w:val="0"/>
            <w:vAlign w:val="center"/>
          </w:tcPr>
          <w:p w14:paraId="02B8D1F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  <w:lang w:val="en-US" w:eastAsia="zh-CN"/>
              </w:rPr>
              <w:t>其他说明</w:t>
            </w:r>
          </w:p>
        </w:tc>
        <w:tc>
          <w:tcPr>
            <w:tcW w:w="5800" w:type="dxa"/>
            <w:gridSpan w:val="4"/>
            <w:noWrap w:val="0"/>
            <w:vAlign w:val="center"/>
          </w:tcPr>
          <w:p w14:paraId="7DB45F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hAnsiTheme="minorHAnsi" w:cstheme="minorBidi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hAnsiTheme="minorHAnsi" w:cstheme="minorBidi"/>
                <w:sz w:val="24"/>
                <w:lang w:val="en-US" w:eastAsia="zh-CN"/>
              </w:rPr>
              <w:t>海南专项、生物育种专项、骨干计划、与高校联合培养等</w:t>
            </w:r>
            <w:r>
              <w:rPr>
                <w:rFonts w:hint="eastAsia" w:ascii="仿宋_GB2312" w:eastAsia="仿宋_GB2312" w:hAnsiTheme="minorHAnsi" w:cstheme="minorBidi"/>
                <w:sz w:val="24"/>
                <w:lang w:eastAsia="zh-CN"/>
              </w:rPr>
              <w:t>）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5FFF15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hAnsiTheme="minorHAnsi" w:cstheme="minorBidi"/>
                <w:sz w:val="24"/>
                <w:lang w:eastAsia="zh-CN"/>
              </w:rPr>
            </w:pPr>
          </w:p>
        </w:tc>
      </w:tr>
      <w:tr w14:paraId="0BD55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7" w:hRule="atLeast"/>
          <w:jc w:val="center"/>
        </w:trPr>
        <w:tc>
          <w:tcPr>
            <w:tcW w:w="1354" w:type="dxa"/>
            <w:noWrap w:val="0"/>
            <w:vAlign w:val="center"/>
          </w:tcPr>
          <w:p w14:paraId="097D1515">
            <w:pPr>
              <w:keepNext w:val="0"/>
              <w:keepLines w:val="0"/>
              <w:suppressLineNumbers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40"/>
                <w:szCs w:val="40"/>
                <w:lang w:val="en-US" w:eastAsia="zh-CN"/>
              </w:rPr>
              <w:t>研</w:t>
            </w:r>
          </w:p>
          <w:p w14:paraId="17256F44">
            <w:pPr>
              <w:keepNext w:val="0"/>
              <w:keepLines w:val="0"/>
              <w:suppressLineNumbers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40"/>
                <w:szCs w:val="40"/>
                <w:lang w:val="en-US" w:eastAsia="zh-CN"/>
              </w:rPr>
              <w:t>修</w:t>
            </w:r>
          </w:p>
          <w:p w14:paraId="419BDDB3">
            <w:pPr>
              <w:keepNext w:val="0"/>
              <w:keepLines w:val="0"/>
              <w:suppressLineNumbers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40"/>
                <w:szCs w:val="40"/>
                <w:lang w:val="en-US" w:eastAsia="zh-CN"/>
              </w:rPr>
              <w:t>计</w:t>
            </w:r>
          </w:p>
          <w:p w14:paraId="4162540C">
            <w:pPr>
              <w:keepNext w:val="0"/>
              <w:keepLines w:val="0"/>
              <w:suppressLineNumbers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40"/>
                <w:szCs w:val="40"/>
                <w:lang w:val="en-US" w:eastAsia="zh-CN"/>
              </w:rPr>
              <w:t>划</w:t>
            </w:r>
          </w:p>
        </w:tc>
        <w:tc>
          <w:tcPr>
            <w:tcW w:w="8364" w:type="dxa"/>
            <w:gridSpan w:val="6"/>
            <w:noWrap w:val="0"/>
            <w:vAlign w:val="top"/>
          </w:tcPr>
          <w:p w14:paraId="548F2416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 w:firstLine="55" w:firstLineChars="17"/>
              <w:rPr>
                <w:rFonts w:hint="eastAsia" w:ascii="仿宋_GB2312" w:eastAsia="仿宋_GB2312" w:hAnsiTheme="minorHAnsi" w:cstheme="minorBidi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32"/>
                <w:szCs w:val="40"/>
                <w:lang w:val="en-US" w:eastAsia="zh-CN"/>
              </w:rPr>
              <w:t>博士阶段学习的目标及设想</w:t>
            </w:r>
          </w:p>
          <w:p w14:paraId="545E5F5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  <w:t>拟完成的课程和学习目标</w:t>
            </w:r>
          </w:p>
          <w:p w14:paraId="452C828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  <w:t>科研目标</w:t>
            </w:r>
          </w:p>
          <w:p w14:paraId="2628B09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  <w:t>个人目标</w:t>
            </w:r>
          </w:p>
          <w:p w14:paraId="01FEE02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</w:pPr>
          </w:p>
          <w:p w14:paraId="1836632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 w:firstLine="55" w:firstLineChars="17"/>
              <w:rPr>
                <w:rFonts w:hint="default" w:ascii="仿宋_GB2312" w:eastAsia="仿宋_GB2312" w:hAnsiTheme="minorHAnsi" w:cstheme="minorBidi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32"/>
                <w:szCs w:val="40"/>
                <w:lang w:val="en-US" w:eastAsia="zh-CN"/>
              </w:rPr>
              <w:t>拟开展研究的课题方向</w:t>
            </w:r>
          </w:p>
          <w:p w14:paraId="01532A75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  <w:t>研究背景和意义</w:t>
            </w:r>
          </w:p>
          <w:p w14:paraId="45219068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  <w:t>个人研究基础</w:t>
            </w:r>
          </w:p>
          <w:p w14:paraId="069731C2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  <w:t>拟开展课题研究的主要思路</w:t>
            </w:r>
          </w:p>
          <w:p w14:paraId="1485C095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  <w:t>研究计划与预期成果</w:t>
            </w:r>
          </w:p>
          <w:p w14:paraId="770C86D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eastAsia="仿宋_GB2312" w:hAnsiTheme="minorHAnsi" w:cstheme="minorBidi"/>
                <w:b/>
                <w:bCs/>
                <w:sz w:val="24"/>
                <w:szCs w:val="32"/>
                <w:lang w:val="en-US" w:eastAsia="zh-CN"/>
              </w:rPr>
            </w:pPr>
          </w:p>
          <w:p w14:paraId="3AB8E9D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55" w:firstLineChars="17"/>
              <w:rPr>
                <w:rFonts w:hint="eastAsia" w:ascii="仿宋_GB2312" w:eastAsia="仿宋_GB2312" w:hAnsiTheme="minorHAnsi" w:cstheme="minorBidi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32"/>
                <w:szCs w:val="40"/>
                <w:lang w:val="en-US" w:eastAsia="zh-CN"/>
              </w:rPr>
              <w:t>结语</w:t>
            </w:r>
          </w:p>
          <w:p w14:paraId="15928F0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2313CA5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74EEF13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02B971B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5857BBE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1576D45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56E16EE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671D51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1753EB1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5C90086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54D27F7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047CE32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2F3C6D1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  <w:p w14:paraId="344FA85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hAnsiTheme="minorHAnsi" w:cstheme="minorBidi"/>
                <w:lang w:val="en-US" w:eastAsia="zh-CN"/>
              </w:rPr>
            </w:pPr>
          </w:p>
        </w:tc>
      </w:tr>
    </w:tbl>
    <w:p w14:paraId="09E2653A">
      <w:pPr>
        <w:spacing w:after="0" w:line="20" w:lineRule="exact"/>
        <w:rPr>
          <w:rFonts w:asciiTheme="minorHAnsi" w:hAnsiTheme="minorHAnsi" w:eastAsiaTheme="minorEastAsia" w:cstheme="minorBidi"/>
        </w:rPr>
      </w:pPr>
    </w:p>
    <w:p w14:paraId="625E88B5">
      <w:pPr>
        <w:spacing w:after="0" w:line="240" w:lineRule="auto"/>
        <w:jc w:val="both"/>
        <w:rPr>
          <w:rFonts w:hint="eastAsia" w:asciiTheme="minorHAnsi" w:hAnsiTheme="minorHAnsi" w:eastAsiaTheme="minorEastAsia" w:cstheme="minorBidi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sz w:val="24"/>
          <w:szCs w:val="32"/>
          <w:lang w:val="en-US" w:eastAsia="zh-CN"/>
        </w:rPr>
        <w:t>注：1.个人研修计划包含但不局限于表中提纲的内容</w:t>
      </w:r>
    </w:p>
    <w:p w14:paraId="32A92267">
      <w:r>
        <w:rPr>
          <w:rFonts w:hint="eastAsia" w:asciiTheme="minorHAnsi" w:hAnsiTheme="minorHAnsi" w:eastAsiaTheme="minorEastAsia" w:cstheme="minorBidi"/>
          <w:b w:val="0"/>
          <w:bCs w:val="0"/>
          <w:sz w:val="24"/>
          <w:szCs w:val="32"/>
          <w:lang w:val="en-US" w:eastAsia="zh-CN"/>
        </w:rPr>
        <w:t>2本计划书可加附页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5419CD"/>
    <w:multiLevelType w:val="singleLevel"/>
    <w:tmpl w:val="915419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67EE1CF"/>
    <w:multiLevelType w:val="singleLevel"/>
    <w:tmpl w:val="E67EE1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A2B84A"/>
    <w:multiLevelType w:val="singleLevel"/>
    <w:tmpl w:val="54A2B8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B238D"/>
    <w:rsid w:val="11E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2026-03-31T07:09:00Z</dcterms:created>
  <dc:creator>郭媛</dc:creator>
  <cp:lastModifiedBy>郭媛</cp:lastModifiedBy>
  <dcterms:modified xsi:type="dcterms:W3CDTF">2026-03-31T07:10:16Z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70304949F5694C509014CFEC11FBF4A3_11</vt:lpwstr>
  </property>
  <property fmtid="{D5CDD505-2E9C-101B-9397-08002B2CF9AE}" pid="4" name="KSOTemplateDocerSaveRecord">
    <vt:lpwstr>eyJoZGlkIjoiMWJkNGNjZDJlMmE5ODQwYTkzZTA3MTE4ZDdiMzkwMDkiLCJ1c2VySWQiOiIyNDkyNjc1MzQifQ==</vt:lpwstr>
  </property>
</Properties>
</file>