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ind w:firstLine="480"/>
        <w:rPr>
          <w:b/>
          <w:sz w:val="32"/>
          <w:szCs w:val="20"/>
        </w:rPr>
      </w:pPr>
      <w:r>
        <w:rPr>
          <w:rFonts w:hint="eastAsia"/>
          <w:b/>
          <w:sz w:val="32"/>
          <w:szCs w:val="20"/>
        </w:rPr>
        <w:t>附件6         其他材料(如有)</w:t>
      </w:r>
    </w:p>
    <w:p>
      <w:pPr>
        <w:spacing w:line="380" w:lineRule="exact"/>
        <w:jc w:val="left"/>
        <w:rPr>
          <w:b/>
          <w:color w:val="FF0000"/>
          <w:sz w:val="32"/>
          <w:szCs w:val="2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13B021BE"/>
    <w:rsid w:val="13B0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2023-01-03T01:55:00Z</dcterms:created>
  <dc:creator>潘江鹏</dc:creator>
  <cp:lastModifiedBy>潘江鹏</cp:lastModifiedBy>
  <dcterms:modified xsi:type="dcterms:W3CDTF">2023-01-03T01:55:08Z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3780E2DA956549948C78D67A796872F8</vt:lpwstr>
  </property>
</Properties>
</file>